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7192D" w14:textId="00672EA5" w:rsidR="0014557C" w:rsidRDefault="001E72FD" w:rsidP="00EC3410">
      <w:pPr>
        <w:pStyle w:val="NoSpacing"/>
        <w:rPr>
          <w:sz w:val="24"/>
          <w:szCs w:val="24"/>
          <w:lang w:val="es-AR"/>
          <w:rFonts/>
        </w:rPr>
      </w:pPr>
      <w:r>
        <w:rPr>
          <w:sz w:val="24"/>
          <w:lang w:val="es-AR"/>
          <w:rFonts/>
        </w:rPr>
        <w:t xml:space="preserve">Estimados padres/tutores:</w:t>
      </w:r>
    </w:p>
    <w:p w14:paraId="1E51EF6E" w14:textId="77777777" w:rsidR="00EC3410" w:rsidRPr="00EC3410" w:rsidRDefault="00EC3410" w:rsidP="00EC3410">
      <w:pPr>
        <w:pStyle w:val="NoSpacing"/>
        <w:rPr>
          <w:sz w:val="24"/>
          <w:szCs w:val="24"/>
          <w:lang w:val="es-AR"/>
          <w:rFonts/>
        </w:rPr>
      </w:pPr>
    </w:p>
    <w:p w14:paraId="4D8662D2" w14:textId="55A2453B" w:rsidR="001E72FD" w:rsidRDefault="006B5B04" w:rsidP="0014557C">
      <w:pPr>
        <w:spacing w:line="240" w:lineRule="auto"/>
        <w:rPr>
          <w:rFonts w:cstheme="minorHAnsi"/>
          <w:sz w:val="24"/>
          <w:szCs w:val="24"/>
          <w:lang w:val="es-AR"/>
        </w:rPr>
      </w:pPr>
      <w:r>
        <w:rPr>
          <w:sz w:val="24"/>
          <w:lang w:val="es-AR"/>
          <w:rFonts/>
        </w:rPr>
        <w:t xml:space="preserve">Los adolescentes y los niños de hoy pasan más tiempo que nunca conectados a las redes sociales o jugando a videojuegos en línea, lo que les expone a un riesgo mucho mayor de sufrir problemas de salud mental como depresión, ansiedad, adicción, baja autoestima con la imagen e incluso, el suicidio.</w:t>
      </w:r>
    </w:p>
    <w:p w14:paraId="52C1A68E" w14:textId="24A442B3" w:rsidR="006B5B04" w:rsidRPr="00A47604" w:rsidRDefault="00062534" w:rsidP="0014557C">
      <w:pPr>
        <w:spacing w:line="240" w:lineRule="auto"/>
        <w:rPr>
          <w:rFonts w:cstheme="minorHAnsi"/>
          <w:sz w:val="24"/>
          <w:szCs w:val="24"/>
          <w:lang w:val="es-AR"/>
        </w:rPr>
      </w:pPr>
      <w:r>
        <w:rPr>
          <w:sz w:val="24"/>
          <w:lang w:val="es-AR"/>
          <w:rFonts/>
        </w:rPr>
        <w:t xml:space="preserve">Por desgracia, muchos padres no son del todo conscientes de los posibles peligros a los que se enfrentan sus hijos a causa del ciberacoso y los depredadores en línea.</w:t>
      </w:r>
      <w:r>
        <w:rPr>
          <w:sz w:val="24"/>
          <w:lang w:val="es-AR"/>
          <w:rFonts/>
        </w:rPr>
        <w:t xml:space="preserve"> </w:t>
      </w:r>
    </w:p>
    <w:p w14:paraId="23D2E4A6" w14:textId="1E6710A0" w:rsidR="00185728" w:rsidRDefault="006B5B04" w:rsidP="0014557C">
      <w:pPr>
        <w:spacing w:line="240" w:lineRule="auto"/>
        <w:rPr>
          <w:rFonts w:cstheme="minorHAnsi"/>
          <w:sz w:val="24"/>
          <w:szCs w:val="24"/>
          <w:lang w:val="es-AR"/>
        </w:rPr>
      </w:pPr>
      <w:r>
        <w:rPr>
          <w:sz w:val="24"/>
          <w:lang w:val="es-AR"/>
          <w:rFonts/>
        </w:rPr>
        <w:t xml:space="preserve">Este es el objetivo de las dos guías actualizadas para padres: una sobre redes sociales y otra, sobre videojuegos. Les recomendamos que se tomen el tiempo necesario para leerlas y comentarlas en familia: </w:t>
      </w:r>
      <w:hyperlink r:id="rId5" w:history="1">
        <w:r>
          <w:rPr>
            <w:rStyle w:val="Hyperlink"/>
            <w:sz w:val="24"/>
            <w:lang w:val="es-AR"/>
            <w:rFonts/>
          </w:rPr>
          <w:t xml:space="preserve">https://legacyhealthendowment.org/parental-guides</w:t>
        </w:r>
      </w:hyperlink>
      <w:r>
        <w:rPr>
          <w:sz w:val="24"/>
          <w:lang w:val="es-AR"/>
          <w:rFonts/>
        </w:rPr>
        <w:t xml:space="preserve"> </w:t>
      </w:r>
    </w:p>
    <w:p w14:paraId="063ECE7D" w14:textId="1268C4D2" w:rsidR="0037408D" w:rsidRDefault="00516B85" w:rsidP="0014557C">
      <w:pPr>
        <w:spacing w:line="240" w:lineRule="auto"/>
        <w:rPr>
          <w:rFonts w:cstheme="minorHAnsi"/>
          <w:sz w:val="24"/>
          <w:szCs w:val="24"/>
          <w:lang w:val="es-AR"/>
        </w:rPr>
      </w:pPr>
      <w:r>
        <w:rPr>
          <w:sz w:val="24"/>
          <w:lang w:val="es-AR"/>
          <w:rFonts/>
        </w:rPr>
        <w:t xml:space="preserve">Las guías fueron elaboradas por Legacy Health Endowment de Turlock, entidad comprometida con la mejora del bienestar mental de nuestros niños.</w:t>
      </w:r>
      <w:r>
        <w:rPr>
          <w:sz w:val="24"/>
          <w:lang w:val="es-AR"/>
          <w:rFonts/>
        </w:rPr>
        <w:t xml:space="preserve"> </w:t>
      </w:r>
      <w:r>
        <w:rPr>
          <w:sz w:val="24"/>
          <w:lang w:val="es-AR"/>
          <w:rFonts/>
        </w:rPr>
        <w:t xml:space="preserve">Estas guías están llenas de información fácil de entender sobre las redes sociales y los portales de juegos más populares; además, incluyen consejos prácticos y otras recomendaciones sobre cómo proteger mejor a sus hijos.</w:t>
      </w:r>
      <w:r>
        <w:rPr>
          <w:sz w:val="24"/>
          <w:lang w:val="es-AR"/>
          <w:rFonts/>
        </w:rPr>
        <w:t xml:space="preserve"> </w:t>
      </w:r>
    </w:p>
    <w:p w14:paraId="57BE5AFF" w14:textId="196657B1" w:rsidR="001E72FD" w:rsidRDefault="00516B85" w:rsidP="0014557C">
      <w:pPr>
        <w:spacing w:line="240" w:lineRule="auto"/>
        <w:rPr>
          <w:rFonts w:cstheme="minorHAnsi"/>
          <w:sz w:val="24"/>
          <w:szCs w:val="24"/>
          <w:lang w:val="es-AR"/>
        </w:rPr>
      </w:pPr>
      <w:r>
        <w:rPr>
          <w:sz w:val="24"/>
          <w:lang w:val="es-AR"/>
          <w:rFonts/>
        </w:rPr>
        <w:t xml:space="preserve">Cada guía incluye también un glosario lleno de términos relevantes que sus hijos probablemente conozcan y que podrían ser nuevos para usted.</w:t>
      </w:r>
    </w:p>
    <w:p w14:paraId="6BA7872A" w14:textId="3275A239" w:rsidR="00516B85" w:rsidRDefault="00516B85" w:rsidP="0014557C">
      <w:pPr>
        <w:spacing w:line="240" w:lineRule="auto"/>
        <w:rPr>
          <w:rFonts w:cstheme="minorHAnsi"/>
          <w:sz w:val="24"/>
          <w:szCs w:val="24"/>
          <w:lang w:val="es-AR"/>
        </w:rPr>
      </w:pPr>
      <w:r>
        <w:rPr>
          <w:sz w:val="24"/>
          <w:lang w:val="es-AR"/>
          <w:rFonts/>
        </w:rPr>
        <w:t xml:space="preserve">Las guías están disponibles en inglés y en español.</w:t>
      </w:r>
      <w:r>
        <w:rPr>
          <w:sz w:val="24"/>
          <w:lang w:val="es-AR"/>
          <w:rFonts/>
        </w:rPr>
        <w:t xml:space="preserve"> </w:t>
      </w:r>
      <w:r>
        <w:rPr>
          <w:sz w:val="24"/>
          <w:lang w:val="es-AR"/>
          <w:rFonts/>
        </w:rPr>
        <w:t xml:space="preserve">Les invitamos a compartir el enlace con ellos, con amigos y familiares.</w:t>
      </w:r>
    </w:p>
    <w:p w14:paraId="0E3F3740" w14:textId="4B4294D0" w:rsidR="005447E2" w:rsidRDefault="005447E2" w:rsidP="005447E2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4"/>
          <w:szCs w:val="24"/>
          <w:lang w:val="es-AR"/>
        </w:rPr>
      </w:pPr>
      <w:r>
        <w:rPr>
          <w:sz w:val="24"/>
          <w:lang w:val="es-AR"/>
          <w:rFonts/>
        </w:rPr>
        <w:t xml:space="preserve">Inglés: </w:t>
      </w:r>
      <w:hyperlink r:id="rId6" w:history="1">
        <w:r>
          <w:rPr>
            <w:rStyle w:val="Hyperlink"/>
            <w:sz w:val="24"/>
            <w:lang w:val="es-AR"/>
            <w:rFonts/>
          </w:rPr>
          <w:t xml:space="preserve">https://legacyhealthendowment.org/parental-guides</w:t>
        </w:r>
      </w:hyperlink>
    </w:p>
    <w:p w14:paraId="42A7C4A4" w14:textId="615182C4" w:rsidR="005447E2" w:rsidRPr="005447E2" w:rsidRDefault="005447E2" w:rsidP="005447E2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4"/>
          <w:szCs w:val="24"/>
          <w:lang w:val="es-AR"/>
        </w:rPr>
      </w:pPr>
      <w:r>
        <w:rPr>
          <w:sz w:val="24"/>
          <w:lang w:val="es-AR"/>
          <w:rFonts/>
        </w:rPr>
        <w:t xml:space="preserve">Español: </w:t>
      </w:r>
      <w:hyperlink r:id="rId7" w:history="1">
        <w:r>
          <w:rPr>
            <w:rStyle w:val="Hyperlink"/>
            <w:sz w:val="24"/>
            <w:lang w:val="es-AR"/>
            <w:rFonts/>
          </w:rPr>
          <w:t xml:space="preserve">https://legacyhealthendowment.org/guias-para-padres</w:t>
        </w:r>
      </w:hyperlink>
      <w:r>
        <w:rPr>
          <w:sz w:val="24"/>
          <w:lang w:val="es-AR"/>
          <w:rFonts/>
        </w:rPr>
        <w:t xml:space="preserve"> </w:t>
      </w:r>
    </w:p>
    <w:p w14:paraId="2331FCA9" w14:textId="77777777" w:rsidR="001E72FD" w:rsidRDefault="001E72FD" w:rsidP="0014557C">
      <w:pPr>
        <w:spacing w:line="240" w:lineRule="auto"/>
        <w:rPr>
          <w:rFonts w:cstheme="minorHAnsi"/>
          <w:sz w:val="24"/>
          <w:szCs w:val="24"/>
          <w:lang w:val="es-AR"/>
        </w:rPr>
      </w:pPr>
    </w:p>
    <w:sectPr w:rsidR="001E7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cumin Pro Condensed Black">
    <w:altName w:val="Acumin Pro Condensed Blac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17AA2"/>
    <w:multiLevelType w:val="hybridMultilevel"/>
    <w:tmpl w:val="EE5E2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826CB"/>
    <w:multiLevelType w:val="hybridMultilevel"/>
    <w:tmpl w:val="AD2AA7A6"/>
    <w:lvl w:ilvl="0" w:tplc="2E5A86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693362">
    <w:abstractNumId w:val="0"/>
  </w:num>
  <w:num w:numId="2" w16cid:durableId="192500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yt7QwMLQwAzJMLZR0lIJTi4sz8/NACoxqATJkH+QsAAAA"/>
  </w:docVars>
  <w:rsids>
    <w:rsidRoot w:val="00185514"/>
    <w:rsid w:val="0005330E"/>
    <w:rsid w:val="00062534"/>
    <w:rsid w:val="0014557C"/>
    <w:rsid w:val="00185514"/>
    <w:rsid w:val="00185728"/>
    <w:rsid w:val="001D15D1"/>
    <w:rsid w:val="001E72FD"/>
    <w:rsid w:val="001F0D45"/>
    <w:rsid w:val="00207DDA"/>
    <w:rsid w:val="002340B5"/>
    <w:rsid w:val="002574CC"/>
    <w:rsid w:val="0026652B"/>
    <w:rsid w:val="00314D92"/>
    <w:rsid w:val="00370245"/>
    <w:rsid w:val="0037408D"/>
    <w:rsid w:val="00380115"/>
    <w:rsid w:val="00381C48"/>
    <w:rsid w:val="00395C8B"/>
    <w:rsid w:val="003B6BE9"/>
    <w:rsid w:val="003B78D6"/>
    <w:rsid w:val="00421BE8"/>
    <w:rsid w:val="00427443"/>
    <w:rsid w:val="00516B85"/>
    <w:rsid w:val="005337B3"/>
    <w:rsid w:val="005447E2"/>
    <w:rsid w:val="00546EBC"/>
    <w:rsid w:val="0055239B"/>
    <w:rsid w:val="00675686"/>
    <w:rsid w:val="00676195"/>
    <w:rsid w:val="006B5B04"/>
    <w:rsid w:val="006B6CE0"/>
    <w:rsid w:val="006C5D39"/>
    <w:rsid w:val="00730F47"/>
    <w:rsid w:val="00734F00"/>
    <w:rsid w:val="0077624D"/>
    <w:rsid w:val="007F4F9E"/>
    <w:rsid w:val="00A47604"/>
    <w:rsid w:val="00A50F9B"/>
    <w:rsid w:val="00A723FA"/>
    <w:rsid w:val="00A91F63"/>
    <w:rsid w:val="00AA7D91"/>
    <w:rsid w:val="00B34F41"/>
    <w:rsid w:val="00B84E4F"/>
    <w:rsid w:val="00B90448"/>
    <w:rsid w:val="00BC58A6"/>
    <w:rsid w:val="00C505DC"/>
    <w:rsid w:val="00CB59C8"/>
    <w:rsid w:val="00CB6C48"/>
    <w:rsid w:val="00CD08FB"/>
    <w:rsid w:val="00D624F0"/>
    <w:rsid w:val="00D71D30"/>
    <w:rsid w:val="00D928ED"/>
    <w:rsid w:val="00DF604D"/>
    <w:rsid w:val="00E13ED3"/>
    <w:rsid w:val="00E24392"/>
    <w:rsid w:val="00E366D1"/>
    <w:rsid w:val="00E83444"/>
    <w:rsid w:val="00EC3410"/>
    <w:rsid w:val="00EF5C87"/>
    <w:rsid w:val="00F138E8"/>
    <w:rsid w:val="00F67B09"/>
    <w:rsid w:val="00FD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378E1"/>
  <w15:chartTrackingRefBased/>
  <w15:docId w15:val="{3B785E3E-16DB-4132-B778-D267393F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4F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4F9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6BE9"/>
    <w:pPr>
      <w:spacing w:after="0" w:line="240" w:lineRule="auto"/>
    </w:pPr>
  </w:style>
  <w:style w:type="character" w:customStyle="1" w:styleId="A17">
    <w:name w:val="A17"/>
    <w:uiPriority w:val="99"/>
    <w:rsid w:val="00E13ED3"/>
    <w:rPr>
      <w:rFonts w:cs="Acumin Pro Condensed Black"/>
      <w:b/>
      <w:bCs/>
      <w:color w:val="066451"/>
      <w:sz w:val="21"/>
      <w:szCs w:val="21"/>
    </w:rPr>
  </w:style>
  <w:style w:type="paragraph" w:styleId="ListParagraph">
    <w:name w:val="List Paragraph"/>
    <w:basedOn w:val="Normal"/>
    <w:uiPriority w:val="34"/>
    <w:qFormat/>
    <w:rsid w:val="00A723FA"/>
    <w:pPr>
      <w:ind w:left="720"/>
      <w:contextualSpacing/>
    </w:pPr>
  </w:style>
  <w:style w:type="paragraph" w:styleId="NoSpacing">
    <w:name w:val="No Spacing"/>
    <w:uiPriority w:val="1"/>
    <w:qFormat/>
    <w:rsid w:val="00EC34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gacyhealthendowment.org/guias-para-padr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gacyhealthendowment.org/parental-guides" TargetMode="External"/><Relationship Id="rId5" Type="http://schemas.openxmlformats.org/officeDocument/2006/relationships/hyperlink" Target="https://legacyhealthendowment.org/parental-guide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DiGiovanni</dc:creator>
  <cp:keywords/>
  <dc:description/>
  <cp:lastModifiedBy>Dave Lyghtle</cp:lastModifiedBy>
  <cp:revision>4</cp:revision>
  <cp:lastPrinted>2019-10-11T15:37:00Z</cp:lastPrinted>
  <dcterms:created xsi:type="dcterms:W3CDTF">2023-05-11T19:50:00Z</dcterms:created>
  <dcterms:modified xsi:type="dcterms:W3CDTF">2023-05-15T21:45:00Z</dcterms:modified>
</cp:coreProperties>
</file>